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435" w:rsidRPr="00F531CD" w:rsidRDefault="00702435" w:rsidP="00F531CD">
      <w:pPr>
        <w:rPr>
          <w:rFonts w:cstheme="minorHAnsi"/>
        </w:rPr>
      </w:pPr>
    </w:p>
    <w:p w:rsidR="006D4303" w:rsidRDefault="00C43E37" w:rsidP="00344152">
      <w:pPr>
        <w:jc w:val="center"/>
        <w:rPr>
          <w:rFonts w:cstheme="minorHAnsi"/>
          <w:b/>
          <w:sz w:val="28"/>
        </w:rPr>
      </w:pPr>
      <w:r w:rsidRPr="00F531CD">
        <w:rPr>
          <w:rFonts w:cstheme="minorHAnsi"/>
          <w:b/>
          <w:sz w:val="28"/>
        </w:rPr>
        <w:t xml:space="preserve">Richtlinie </w:t>
      </w:r>
    </w:p>
    <w:p w:rsidR="006D4303" w:rsidRDefault="006D4303" w:rsidP="00344152">
      <w:pPr>
        <w:jc w:val="center"/>
        <w:rPr>
          <w:rFonts w:cstheme="minorHAnsi"/>
          <w:b/>
          <w:sz w:val="28"/>
        </w:rPr>
      </w:pPr>
      <w:r>
        <w:rPr>
          <w:rFonts w:cstheme="minorHAnsi"/>
          <w:b/>
          <w:sz w:val="28"/>
        </w:rPr>
        <w:t>über finanzielle</w:t>
      </w:r>
      <w:r w:rsidR="00C43E37" w:rsidRPr="00F531CD">
        <w:rPr>
          <w:rFonts w:cstheme="minorHAnsi"/>
          <w:b/>
          <w:sz w:val="28"/>
        </w:rPr>
        <w:t xml:space="preserve"> Soforthilfe </w:t>
      </w:r>
    </w:p>
    <w:p w:rsidR="00C43E37" w:rsidRDefault="006E12FF" w:rsidP="00344152">
      <w:pPr>
        <w:jc w:val="center"/>
        <w:rPr>
          <w:rFonts w:cstheme="minorHAnsi"/>
          <w:b/>
          <w:sz w:val="28"/>
        </w:rPr>
      </w:pPr>
      <w:r>
        <w:rPr>
          <w:rFonts w:cstheme="minorHAnsi"/>
          <w:b/>
          <w:sz w:val="28"/>
        </w:rPr>
        <w:t xml:space="preserve">für </w:t>
      </w:r>
      <w:r w:rsidR="00344152">
        <w:rPr>
          <w:rFonts w:cstheme="minorHAnsi"/>
          <w:b/>
          <w:sz w:val="28"/>
        </w:rPr>
        <w:t xml:space="preserve">insolvenzbedrohte </w:t>
      </w:r>
      <w:r w:rsidR="000C4C6E">
        <w:rPr>
          <w:rFonts w:cstheme="minorHAnsi"/>
          <w:b/>
          <w:sz w:val="28"/>
        </w:rPr>
        <w:t>Bad Nenndorfer</w:t>
      </w:r>
      <w:r w:rsidR="0027749C">
        <w:rPr>
          <w:rFonts w:cstheme="minorHAnsi"/>
          <w:b/>
          <w:sz w:val="28"/>
        </w:rPr>
        <w:t xml:space="preserve"> </w:t>
      </w:r>
      <w:r>
        <w:rPr>
          <w:rFonts w:cstheme="minorHAnsi"/>
          <w:b/>
          <w:sz w:val="28"/>
        </w:rPr>
        <w:t>Unternehmen</w:t>
      </w:r>
    </w:p>
    <w:p w:rsidR="00344152" w:rsidRPr="00F531CD" w:rsidRDefault="00344152" w:rsidP="00344152">
      <w:pPr>
        <w:jc w:val="center"/>
        <w:rPr>
          <w:rFonts w:cstheme="minorHAnsi"/>
          <w:b/>
          <w:sz w:val="28"/>
        </w:rPr>
      </w:pPr>
    </w:p>
    <w:p w:rsidR="00F531CD" w:rsidRDefault="00F531CD" w:rsidP="00F531CD">
      <w:pPr>
        <w:rPr>
          <w:rFonts w:cstheme="minorHAnsi"/>
        </w:rPr>
      </w:pPr>
      <w:r>
        <w:rPr>
          <w:rFonts w:cstheme="minorHAnsi"/>
          <w:noProof/>
          <w:lang w:eastAsia="de-DE"/>
        </w:rPr>
        <mc:AlternateContent>
          <mc:Choice Requires="wps">
            <w:drawing>
              <wp:anchor distT="0" distB="0" distL="114300" distR="114300" simplePos="0" relativeHeight="251659264" behindDoc="0" locked="0" layoutInCell="1" allowOverlap="1" wp14:anchorId="1F9F6A98" wp14:editId="41C9035D">
                <wp:simplePos x="0" y="0"/>
                <wp:positionH relativeFrom="column">
                  <wp:posOffset>1194759</wp:posOffset>
                </wp:positionH>
                <wp:positionV relativeFrom="paragraph">
                  <wp:posOffset>71120</wp:posOffset>
                </wp:positionV>
                <wp:extent cx="3372857" cy="0"/>
                <wp:effectExtent l="0" t="0" r="18415" b="19050"/>
                <wp:wrapNone/>
                <wp:docPr id="4" name="Gerade Verbindung 4"/>
                <wp:cNvGraphicFramePr/>
                <a:graphic xmlns:a="http://schemas.openxmlformats.org/drawingml/2006/main">
                  <a:graphicData uri="http://schemas.microsoft.com/office/word/2010/wordprocessingShape">
                    <wps:wsp>
                      <wps:cNvCnPr/>
                      <wps:spPr>
                        <a:xfrm>
                          <a:off x="0" y="0"/>
                          <a:ext cx="3372857" cy="0"/>
                        </a:xfrm>
                        <a:prstGeom prst="line">
                          <a:avLst/>
                        </a:prstGeom>
                        <a:ln w="95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2F68E6" id="Gerade Verbindung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1pt,5.6pt" to="359.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" strokecolor="#a5a5a5 [2092]"/>
            </w:pict>
          </mc:Fallback>
        </mc:AlternateContent>
      </w:r>
    </w:p>
    <w:p w:rsidR="00F531CD" w:rsidRPr="006E12FF" w:rsidRDefault="00F531CD" w:rsidP="00170184">
      <w:pPr>
        <w:jc w:val="both"/>
        <w:rPr>
          <w:rFonts w:cstheme="minorHAnsi"/>
        </w:rPr>
      </w:pPr>
      <w:r w:rsidRPr="00F531CD">
        <w:rPr>
          <w:rFonts w:cstheme="minorHAnsi"/>
        </w:rPr>
        <w:t xml:space="preserve">In der Stadt </w:t>
      </w:r>
      <w:r w:rsidR="000C4C6E">
        <w:rPr>
          <w:rFonts w:cstheme="minorHAnsi"/>
        </w:rPr>
        <w:t>Bad Nenndorf</w:t>
      </w:r>
      <w:r w:rsidRPr="00F531CD">
        <w:rPr>
          <w:rFonts w:cstheme="minorHAnsi"/>
        </w:rPr>
        <w:t xml:space="preserve"> wird es durch die Einschränkungen im Zusammenhang mit der Corona-Pandemie Unternehmen und sonstige Selbstständige und Gewerbetreibende geben, die von Insolvenz bedroht sein werden. </w:t>
      </w:r>
      <w:r w:rsidR="006E12FF">
        <w:rPr>
          <w:rFonts w:cstheme="minorHAnsi"/>
        </w:rPr>
        <w:t>Bund und Länder haben bereits einige Hilfsprogramme auf den Weg gebracht.</w:t>
      </w:r>
      <w:r w:rsidRPr="00F531CD">
        <w:rPr>
          <w:rFonts w:cstheme="minorHAnsi"/>
        </w:rPr>
        <w:t xml:space="preserve"> </w:t>
      </w:r>
      <w:r w:rsidR="00470A22">
        <w:rPr>
          <w:rFonts w:cstheme="minorHAnsi"/>
        </w:rPr>
        <w:t xml:space="preserve">Weil die Programme zum Teil nicht passen oder </w:t>
      </w:r>
      <w:r w:rsidR="00344152">
        <w:rPr>
          <w:rFonts w:cstheme="minorHAnsi"/>
        </w:rPr>
        <w:t xml:space="preserve">nicht </w:t>
      </w:r>
      <w:r w:rsidR="00470A22">
        <w:rPr>
          <w:rFonts w:cstheme="minorHAnsi"/>
        </w:rPr>
        <w:t>ausreichen</w:t>
      </w:r>
      <w:r w:rsidR="00AB66D9">
        <w:rPr>
          <w:rFonts w:cstheme="minorHAnsi"/>
        </w:rPr>
        <w:t>d sind</w:t>
      </w:r>
      <w:r w:rsidR="00470A22">
        <w:rPr>
          <w:rFonts w:cstheme="minorHAnsi"/>
        </w:rPr>
        <w:t xml:space="preserve">, will die Stadt </w:t>
      </w:r>
      <w:r w:rsidR="00AB66D9">
        <w:rPr>
          <w:rFonts w:cstheme="minorHAnsi"/>
        </w:rPr>
        <w:t>mit der</w:t>
      </w:r>
      <w:r w:rsidRPr="00F531CD">
        <w:rPr>
          <w:rFonts w:cstheme="minorHAnsi"/>
        </w:rPr>
        <w:t xml:space="preserve"> Soforthilfe </w:t>
      </w:r>
      <w:r w:rsidR="001177F7">
        <w:rPr>
          <w:rFonts w:cstheme="minorHAnsi"/>
        </w:rPr>
        <w:t xml:space="preserve">den </w:t>
      </w:r>
      <w:r w:rsidR="006E12FF">
        <w:rPr>
          <w:rFonts w:cstheme="minorHAnsi"/>
        </w:rPr>
        <w:t xml:space="preserve">ortsansässigen </w:t>
      </w:r>
      <w:r w:rsidR="001177F7">
        <w:rPr>
          <w:rFonts w:cstheme="minorHAnsi"/>
        </w:rPr>
        <w:t>U</w:t>
      </w:r>
      <w:r w:rsidRPr="006E12FF">
        <w:rPr>
          <w:rFonts w:cstheme="minorHAnsi"/>
        </w:rPr>
        <w:t>nternehmen</w:t>
      </w:r>
      <w:r w:rsidR="001177F7">
        <w:rPr>
          <w:rFonts w:cstheme="minorHAnsi"/>
        </w:rPr>
        <w:t xml:space="preserve"> und Gewerbetreibenden (Haupterwerb) </w:t>
      </w:r>
      <w:r w:rsidRPr="006E12FF">
        <w:rPr>
          <w:rFonts w:cstheme="minorHAnsi"/>
        </w:rPr>
        <w:t>dabei helfen, kurzfristige Zahlungsverpflichtungen zu erfüllen und so eine Insolvenz abzuwenden.</w:t>
      </w:r>
    </w:p>
    <w:p w:rsidR="00F531CD" w:rsidRPr="00F531CD" w:rsidRDefault="00F531CD" w:rsidP="00170184">
      <w:pPr>
        <w:jc w:val="both"/>
        <w:rPr>
          <w:rFonts w:cstheme="minorHAnsi"/>
        </w:rPr>
      </w:pPr>
      <w:r w:rsidRPr="00F531CD">
        <w:rPr>
          <w:rFonts w:cstheme="minorHAnsi"/>
        </w:rPr>
        <w:t>Neben dieser finanziellen Soforthilfe können in Bedrängnis geratene Unternehmen auch eine Stundung von Steuern oder die Herabsetzung von Gewerbesteuervorauszahlungen beantragen.</w:t>
      </w:r>
    </w:p>
    <w:p w:rsidR="00F531CD" w:rsidRPr="00F531CD" w:rsidRDefault="00AB66D9" w:rsidP="00F531CD">
      <w:pPr>
        <w:rPr>
          <w:rFonts w:cstheme="minorHAnsi"/>
          <w:b/>
          <w:bCs/>
          <w:sz w:val="24"/>
        </w:rPr>
      </w:pPr>
      <w:r>
        <w:rPr>
          <w:rFonts w:cstheme="minorHAnsi"/>
          <w:b/>
          <w:bCs/>
          <w:sz w:val="24"/>
        </w:rPr>
        <w:t xml:space="preserve">Art und </w:t>
      </w:r>
      <w:r w:rsidR="00F531CD" w:rsidRPr="00F531CD">
        <w:rPr>
          <w:rFonts w:cstheme="minorHAnsi"/>
          <w:b/>
          <w:bCs/>
          <w:sz w:val="24"/>
        </w:rPr>
        <w:t>Umfang der Soforthilfe</w:t>
      </w:r>
    </w:p>
    <w:p w:rsidR="00F531CD" w:rsidRPr="00F531CD" w:rsidRDefault="00F531CD" w:rsidP="00170184">
      <w:pPr>
        <w:jc w:val="both"/>
        <w:rPr>
          <w:rFonts w:cstheme="minorHAnsi"/>
        </w:rPr>
      </w:pPr>
      <w:r w:rsidRPr="00F531CD">
        <w:rPr>
          <w:rFonts w:cstheme="minorHAnsi"/>
        </w:rPr>
        <w:t xml:space="preserve">Die Stadt </w:t>
      </w:r>
      <w:r w:rsidR="000C4C6E">
        <w:rPr>
          <w:rFonts w:cstheme="minorHAnsi"/>
        </w:rPr>
        <w:t>Bad Nenndorf</w:t>
      </w:r>
      <w:r w:rsidRPr="00F531CD">
        <w:rPr>
          <w:rFonts w:cstheme="minorHAnsi"/>
        </w:rPr>
        <w:t xml:space="preserve"> hat mit einem Beschluss des Verwaltungsausschusses in der Sitzung </w:t>
      </w:r>
      <w:r w:rsidR="002F649B">
        <w:rPr>
          <w:rFonts w:cstheme="minorHAnsi"/>
        </w:rPr>
        <w:t>am</w:t>
      </w:r>
      <w:r w:rsidRPr="00F531CD">
        <w:rPr>
          <w:rFonts w:cstheme="minorHAnsi"/>
        </w:rPr>
        <w:t xml:space="preserve"> </w:t>
      </w:r>
      <w:r w:rsidR="000C4C6E">
        <w:rPr>
          <w:rFonts w:cstheme="minorHAnsi"/>
        </w:rPr>
        <w:t>23</w:t>
      </w:r>
      <w:r w:rsidRPr="00F531CD">
        <w:rPr>
          <w:rFonts w:cstheme="minorHAnsi"/>
        </w:rPr>
        <w:t>.04.2020 überplanmäß</w:t>
      </w:r>
      <w:r w:rsidR="002F649B">
        <w:rPr>
          <w:rFonts w:cstheme="minorHAnsi"/>
        </w:rPr>
        <w:t>ige Mittel in Höhe von 1</w:t>
      </w:r>
      <w:r w:rsidR="000C4C6E">
        <w:rPr>
          <w:rFonts w:cstheme="minorHAnsi"/>
        </w:rPr>
        <w:t>50</w:t>
      </w:r>
      <w:r w:rsidR="002F649B">
        <w:rPr>
          <w:rFonts w:cstheme="minorHAnsi"/>
        </w:rPr>
        <w:t>.000 EUR</w:t>
      </w:r>
      <w:r w:rsidRPr="00F531CD">
        <w:rPr>
          <w:rFonts w:cstheme="minorHAnsi"/>
        </w:rPr>
        <w:t xml:space="preserve"> bereitgestellt. Hieraus können Zuschüsse in einer Höhe von </w:t>
      </w:r>
      <w:r w:rsidR="00E0457E">
        <w:rPr>
          <w:rFonts w:cstheme="minorHAnsi"/>
        </w:rPr>
        <w:t>bis zu</w:t>
      </w:r>
      <w:r w:rsidR="006E12FF">
        <w:rPr>
          <w:rFonts w:cstheme="minorHAnsi"/>
        </w:rPr>
        <w:t xml:space="preserve"> </w:t>
      </w:r>
      <w:r w:rsidR="000C4C6E">
        <w:rPr>
          <w:rFonts w:cstheme="minorHAnsi"/>
        </w:rPr>
        <w:t>3</w:t>
      </w:r>
      <w:r w:rsidR="002F649B">
        <w:rPr>
          <w:rFonts w:cstheme="minorHAnsi"/>
        </w:rPr>
        <w:t>.</w:t>
      </w:r>
      <w:r w:rsidR="000C4C6E">
        <w:rPr>
          <w:rFonts w:cstheme="minorHAnsi"/>
        </w:rPr>
        <w:t>0</w:t>
      </w:r>
      <w:r w:rsidR="002F649B">
        <w:rPr>
          <w:rFonts w:cstheme="minorHAnsi"/>
        </w:rPr>
        <w:t>00 EUR</w:t>
      </w:r>
      <w:r w:rsidRPr="00F531CD">
        <w:rPr>
          <w:rFonts w:cstheme="minorHAnsi"/>
        </w:rPr>
        <w:t xml:space="preserve"> je Antragsteller*in gewährt werden, so</w:t>
      </w:r>
      <w:r w:rsidR="00F15D8C">
        <w:rPr>
          <w:rFonts w:cstheme="minorHAnsi"/>
        </w:rPr>
        <w:t xml:space="preserve"> </w:t>
      </w:r>
      <w:r w:rsidRPr="00F531CD">
        <w:rPr>
          <w:rFonts w:cstheme="minorHAnsi"/>
        </w:rPr>
        <w:t xml:space="preserve">dass die Soforthilfe </w:t>
      </w:r>
      <w:r w:rsidR="00E0457E">
        <w:rPr>
          <w:rFonts w:cstheme="minorHAnsi"/>
        </w:rPr>
        <w:t xml:space="preserve">rund </w:t>
      </w:r>
      <w:r w:rsidRPr="00F531CD">
        <w:rPr>
          <w:rFonts w:cstheme="minorHAnsi"/>
        </w:rPr>
        <w:t>50 Unternehmen zugutekommen kann.</w:t>
      </w:r>
    </w:p>
    <w:p w:rsidR="00F531CD" w:rsidRDefault="00F531CD" w:rsidP="00170184">
      <w:pPr>
        <w:jc w:val="both"/>
        <w:rPr>
          <w:rFonts w:cstheme="minorHAnsi"/>
        </w:rPr>
      </w:pPr>
      <w:r w:rsidRPr="00F531CD">
        <w:rPr>
          <w:rFonts w:cstheme="minorHAnsi"/>
        </w:rPr>
        <w:t>Die Soforthilfe erfolgt in Form eines nicht rückzahlbaren Zuschusses. Diese Mittel dienen ausschließlich als Überbrückung, um eine drohende Insolvenz abzuwenden. Sie sind nicht gedacht als wirtschaftlicher Ausgleich für</w:t>
      </w:r>
      <w:r w:rsidR="00E0457E">
        <w:rPr>
          <w:rFonts w:cstheme="minorHAnsi"/>
        </w:rPr>
        <w:t xml:space="preserve"> ent</w:t>
      </w:r>
      <w:r w:rsidR="006E12FF">
        <w:rPr>
          <w:rFonts w:cstheme="minorHAnsi"/>
        </w:rPr>
        <w:t>gangene Gewinne</w:t>
      </w:r>
      <w:r w:rsidRPr="00F531CD">
        <w:rPr>
          <w:rFonts w:cstheme="minorHAnsi"/>
        </w:rPr>
        <w:t>, die durch die Corona-bedin</w:t>
      </w:r>
      <w:r w:rsidR="006E12FF">
        <w:rPr>
          <w:rFonts w:cstheme="minorHAnsi"/>
        </w:rPr>
        <w:t xml:space="preserve">gten Einschränkungen entstehen. Die Mittel sollen auch nicht die persönlichen Lebenshaltungskosten sichern. </w:t>
      </w:r>
      <w:r w:rsidR="00AB66D9" w:rsidRPr="00AB66D9">
        <w:t xml:space="preserve">Beispiele für eine zweckgemäße Verwendung sind u.a. gewerbliche Mieten, </w:t>
      </w:r>
      <w:r w:rsidR="00AB66D9" w:rsidRPr="00AB66D9">
        <w:rPr>
          <w:rFonts w:cstheme="minorHAnsi"/>
        </w:rPr>
        <w:t>Pachten, Personalkosten, Leasingraten.</w:t>
      </w:r>
    </w:p>
    <w:p w:rsidR="00306778" w:rsidRDefault="00306778" w:rsidP="00170184">
      <w:pPr>
        <w:autoSpaceDE w:val="0"/>
        <w:autoSpaceDN w:val="0"/>
        <w:adjustRightInd w:val="0"/>
        <w:spacing w:after="0"/>
        <w:jc w:val="both"/>
        <w:rPr>
          <w:rFonts w:cstheme="minorHAnsi"/>
        </w:rPr>
      </w:pPr>
      <w:r w:rsidRPr="00116795">
        <w:rPr>
          <w:rFonts w:cstheme="minorHAnsi"/>
        </w:rPr>
        <w:t xml:space="preserve">Bei dem gewährten Zuschuss handelt es sich um eine Kleinbeihilfe gemäß der „Geänderten Regelung zur vorübergehenden Gewährung geringfügiger Beihilfen im Geltungsbereich der Bundesrepublik Deutschland im Zusammenhang mit dem Ausbruch von COVID-19“ („Geänderte Bundesregelung Kleinbeihilfen 2020“). </w:t>
      </w:r>
    </w:p>
    <w:p w:rsidR="00306778" w:rsidRDefault="00306778" w:rsidP="002F649B">
      <w:pPr>
        <w:autoSpaceDE w:val="0"/>
        <w:autoSpaceDN w:val="0"/>
        <w:adjustRightInd w:val="0"/>
        <w:spacing w:after="0"/>
        <w:jc w:val="both"/>
        <w:rPr>
          <w:rFonts w:cstheme="minorHAnsi"/>
        </w:rPr>
      </w:pPr>
      <w:r w:rsidRPr="002D5F2D">
        <w:rPr>
          <w:rFonts w:cstheme="minorHAnsi"/>
        </w:rPr>
        <w:t xml:space="preserve">Nach der „Bundesregelung Kleinbeihilfen 2020“ dürfen alle dem Unternehmen im Zeitraum vom 19.03.2020 bis </w:t>
      </w:r>
      <w:r w:rsidR="002F649B">
        <w:rPr>
          <w:rFonts w:cstheme="minorHAnsi"/>
        </w:rPr>
        <w:t xml:space="preserve">zum </w:t>
      </w:r>
      <w:r w:rsidRPr="002D5F2D">
        <w:rPr>
          <w:rFonts w:cstheme="minorHAnsi"/>
        </w:rPr>
        <w:t>31.12.2020 gewährten Kleinbeihilfen den maximal zulässigen Höchs</w:t>
      </w:r>
      <w:r w:rsidR="002F649B">
        <w:rPr>
          <w:rFonts w:cstheme="minorHAnsi"/>
        </w:rPr>
        <w:t>tbetrag von 800.000 EUR</w:t>
      </w:r>
      <w:r w:rsidRPr="002D5F2D">
        <w:rPr>
          <w:rFonts w:cstheme="minorHAnsi"/>
        </w:rPr>
        <w:t xml:space="preserve"> nicht übersteigen. Für Unternehmen, die im Fischerei- und Aquakultursektor tätig sind, gil</w:t>
      </w:r>
      <w:r w:rsidR="002F649B">
        <w:rPr>
          <w:rFonts w:cstheme="minorHAnsi"/>
        </w:rPr>
        <w:t>t ein Höchstbetrag von 120.000 EUR</w:t>
      </w:r>
      <w:r w:rsidRPr="002D5F2D">
        <w:rPr>
          <w:rFonts w:cstheme="minorHAnsi"/>
        </w:rPr>
        <w:t>. Für Unternehmen, die in der Primärerzeugung landwirtschaftlicher</w:t>
      </w:r>
      <w:r w:rsidR="002F649B">
        <w:rPr>
          <w:rFonts w:cstheme="minorHAnsi"/>
        </w:rPr>
        <w:t xml:space="preserve"> </w:t>
      </w:r>
      <w:r w:rsidRPr="002D5F2D">
        <w:rPr>
          <w:rFonts w:cstheme="minorHAnsi"/>
        </w:rPr>
        <w:t>Produkte tätig sind, gilt ein Höchstbetrag vo</w:t>
      </w:r>
      <w:r w:rsidR="002F649B">
        <w:rPr>
          <w:rFonts w:cstheme="minorHAnsi"/>
        </w:rPr>
        <w:t>n 100.000 EUR</w:t>
      </w:r>
      <w:r w:rsidRPr="002D5F2D">
        <w:rPr>
          <w:rFonts w:cstheme="minorHAnsi"/>
        </w:rPr>
        <w:t>.</w:t>
      </w:r>
      <w:r w:rsidRPr="00116795">
        <w:rPr>
          <w:rFonts w:cstheme="minorHAnsi"/>
        </w:rPr>
        <w:t xml:space="preserve"> </w:t>
      </w:r>
    </w:p>
    <w:p w:rsidR="00F531CD" w:rsidRPr="00F531CD" w:rsidRDefault="00F531CD" w:rsidP="00F531CD">
      <w:pPr>
        <w:rPr>
          <w:rFonts w:cstheme="minorHAnsi"/>
          <w:b/>
          <w:bCs/>
          <w:sz w:val="24"/>
        </w:rPr>
      </w:pPr>
      <w:r w:rsidRPr="00F531CD">
        <w:rPr>
          <w:rFonts w:cstheme="minorHAnsi"/>
          <w:b/>
          <w:bCs/>
          <w:sz w:val="24"/>
        </w:rPr>
        <w:lastRenderedPageBreak/>
        <w:t>Antragsverfahren</w:t>
      </w:r>
    </w:p>
    <w:p w:rsidR="00F531CD" w:rsidRPr="00F531CD" w:rsidRDefault="00F531CD" w:rsidP="00170184">
      <w:pPr>
        <w:jc w:val="both"/>
        <w:rPr>
          <w:rFonts w:cstheme="minorHAnsi"/>
        </w:rPr>
      </w:pPr>
      <w:r w:rsidRPr="00F531CD">
        <w:rPr>
          <w:rFonts w:cstheme="minorHAnsi"/>
        </w:rPr>
        <w:t xml:space="preserve">Die Antragsteller*innen senden das dieser Richtlinie beigefügte Antragsformular samt beizufügenden Unterlagen unterschrieben an die unten stehende Anschrift. Die geeigneten Unterlagen zur Beurteilung des Insolvenzrisikos sowie zur wirtschaftlichen Situation des Unternehmens sind unten detailliert aufgeführt. Die Soforthilfe der Stadt </w:t>
      </w:r>
      <w:r w:rsidR="000C4C6E">
        <w:rPr>
          <w:rFonts w:cstheme="minorHAnsi"/>
        </w:rPr>
        <w:t>Bad Nenndorf</w:t>
      </w:r>
      <w:r w:rsidRPr="00F531CD">
        <w:rPr>
          <w:rFonts w:cstheme="minorHAnsi"/>
        </w:rPr>
        <w:t xml:space="preserve"> dient zur Abwendung des Insolvenzrisikos durch die Corona bedingten Einschränkungen. Die wirtschaftliche Stabilität </w:t>
      </w:r>
      <w:r w:rsidR="00507655">
        <w:rPr>
          <w:rFonts w:cstheme="minorHAnsi"/>
        </w:rPr>
        <w:t xml:space="preserve">vor Eintritt der Corona-Krise </w:t>
      </w:r>
      <w:r w:rsidRPr="00F531CD">
        <w:rPr>
          <w:rFonts w:cstheme="minorHAnsi"/>
        </w:rPr>
        <w:t xml:space="preserve">muss daher gegeben und </w:t>
      </w:r>
      <w:r w:rsidR="00AB66D9">
        <w:rPr>
          <w:rFonts w:cstheme="minorHAnsi"/>
        </w:rPr>
        <w:t xml:space="preserve">die aktuellen finanziellen Einbußen </w:t>
      </w:r>
      <w:r w:rsidR="006E12FF">
        <w:rPr>
          <w:rFonts w:cstheme="minorHAnsi"/>
        </w:rPr>
        <w:t>begründet</w:t>
      </w:r>
      <w:r w:rsidRPr="00F531CD">
        <w:rPr>
          <w:rFonts w:cstheme="minorHAnsi"/>
        </w:rPr>
        <w:t xml:space="preserve"> sein.</w:t>
      </w:r>
    </w:p>
    <w:p w:rsidR="00F531CD" w:rsidRPr="00F531CD" w:rsidRDefault="00F531CD" w:rsidP="00F531CD">
      <w:pPr>
        <w:rPr>
          <w:rFonts w:cstheme="minorHAnsi"/>
        </w:rPr>
      </w:pPr>
      <w:r w:rsidRPr="00F531CD">
        <w:rPr>
          <w:rFonts w:cstheme="minorHAnsi"/>
        </w:rPr>
        <w:t xml:space="preserve">Die Anträge sind per Email oder per Post zu richten an die </w:t>
      </w:r>
    </w:p>
    <w:p w:rsidR="00F531CD" w:rsidRPr="00F531CD" w:rsidRDefault="00F531CD" w:rsidP="00F531CD">
      <w:pPr>
        <w:rPr>
          <w:rFonts w:cstheme="minorHAnsi"/>
        </w:rPr>
      </w:pPr>
      <w:r w:rsidRPr="00F531CD">
        <w:rPr>
          <w:rFonts w:cstheme="minorHAnsi"/>
        </w:rPr>
        <w:t xml:space="preserve">Stadt </w:t>
      </w:r>
      <w:r w:rsidR="000C4C6E">
        <w:rPr>
          <w:rFonts w:cstheme="minorHAnsi"/>
        </w:rPr>
        <w:t>Bad Nenndorf</w:t>
      </w:r>
      <w:r w:rsidRPr="00F531CD">
        <w:rPr>
          <w:rFonts w:cstheme="minorHAnsi"/>
        </w:rPr>
        <w:br/>
      </w:r>
      <w:r w:rsidR="000C4C6E">
        <w:rPr>
          <w:rFonts w:cstheme="minorHAnsi"/>
        </w:rPr>
        <w:t>Rodenberger Allee 13</w:t>
      </w:r>
      <w:r w:rsidRPr="00F531CD">
        <w:rPr>
          <w:rFonts w:cstheme="minorHAnsi"/>
        </w:rPr>
        <w:br/>
      </w:r>
      <w:r w:rsidR="000C4C6E">
        <w:rPr>
          <w:rFonts w:cstheme="minorHAnsi"/>
        </w:rPr>
        <w:t>31542 Bad Nenndorf</w:t>
      </w:r>
    </w:p>
    <w:p w:rsidR="00F531CD" w:rsidRPr="00F531CD" w:rsidRDefault="00F531CD" w:rsidP="00F531CD">
      <w:pPr>
        <w:rPr>
          <w:rFonts w:cstheme="minorHAnsi"/>
        </w:rPr>
      </w:pPr>
      <w:r w:rsidRPr="00F531CD">
        <w:rPr>
          <w:rFonts w:cstheme="minorHAnsi"/>
        </w:rPr>
        <w:t xml:space="preserve">E-Mail: </w:t>
      </w:r>
      <w:r w:rsidR="0027749C">
        <w:rPr>
          <w:rFonts w:cstheme="minorHAnsi"/>
        </w:rPr>
        <w:t>H</w:t>
      </w:r>
      <w:r w:rsidR="000C4C6E">
        <w:rPr>
          <w:rFonts w:cstheme="minorHAnsi"/>
        </w:rPr>
        <w:t>ilfspaket</w:t>
      </w:r>
      <w:r w:rsidRPr="00F531CD">
        <w:rPr>
          <w:rFonts w:cstheme="minorHAnsi"/>
        </w:rPr>
        <w:t>@</w:t>
      </w:r>
      <w:r w:rsidR="0027749C">
        <w:rPr>
          <w:rFonts w:cstheme="minorHAnsi"/>
        </w:rPr>
        <w:t>B</w:t>
      </w:r>
      <w:r w:rsidR="000C4C6E">
        <w:rPr>
          <w:rFonts w:cstheme="minorHAnsi"/>
        </w:rPr>
        <w:t>ad</w:t>
      </w:r>
      <w:r w:rsidRPr="00F531CD">
        <w:rPr>
          <w:rFonts w:cstheme="minorHAnsi"/>
        </w:rPr>
        <w:t>-</w:t>
      </w:r>
      <w:r w:rsidR="0027749C">
        <w:rPr>
          <w:rFonts w:cstheme="minorHAnsi"/>
        </w:rPr>
        <w:t>N</w:t>
      </w:r>
      <w:r w:rsidR="000C4C6E">
        <w:rPr>
          <w:rFonts w:cstheme="minorHAnsi"/>
        </w:rPr>
        <w:t>enndorf</w:t>
      </w:r>
      <w:r w:rsidRPr="00F531CD">
        <w:rPr>
          <w:rFonts w:cstheme="minorHAnsi"/>
        </w:rPr>
        <w:t>.de</w:t>
      </w:r>
    </w:p>
    <w:p w:rsidR="00F531CD" w:rsidRPr="00F531CD" w:rsidRDefault="00F531CD" w:rsidP="00F531CD">
      <w:pPr>
        <w:rPr>
          <w:rFonts w:cstheme="minorHAnsi"/>
          <w:b/>
        </w:rPr>
      </w:pPr>
      <w:r w:rsidRPr="00F531CD">
        <w:rPr>
          <w:rFonts w:cstheme="minorHAnsi"/>
          <w:b/>
        </w:rPr>
        <w:t>Folgende Informationen und Unterlagen werden benötigt:</w:t>
      </w:r>
    </w:p>
    <w:p w:rsidR="00F531CD" w:rsidRPr="00F531CD" w:rsidRDefault="00F531CD" w:rsidP="00F531CD">
      <w:pPr>
        <w:pStyle w:val="Listenabsatz"/>
        <w:numPr>
          <w:ilvl w:val="0"/>
          <w:numId w:val="1"/>
        </w:numPr>
        <w:rPr>
          <w:rFonts w:cstheme="minorHAnsi"/>
        </w:rPr>
      </w:pPr>
      <w:r w:rsidRPr="00F531CD">
        <w:rPr>
          <w:rFonts w:cstheme="minorHAnsi"/>
        </w:rPr>
        <w:t xml:space="preserve">Das ausgefüllte und unterschriebene </w:t>
      </w:r>
      <w:r w:rsidRPr="00F531CD">
        <w:rPr>
          <w:rFonts w:cstheme="minorHAnsi"/>
          <w:u w:val="single"/>
        </w:rPr>
        <w:t>Antragsformular</w:t>
      </w:r>
    </w:p>
    <w:p w:rsidR="00F531CD" w:rsidRPr="00F531CD" w:rsidRDefault="00F531CD" w:rsidP="00F531CD">
      <w:pPr>
        <w:pStyle w:val="Listenabsatz"/>
        <w:numPr>
          <w:ilvl w:val="0"/>
          <w:numId w:val="1"/>
        </w:numPr>
        <w:rPr>
          <w:rFonts w:cstheme="minorHAnsi"/>
        </w:rPr>
      </w:pPr>
      <w:r w:rsidRPr="00F531CD">
        <w:rPr>
          <w:rFonts w:cstheme="minorHAnsi"/>
          <w:u w:val="single"/>
        </w:rPr>
        <w:t>Gewerbeanmeldung</w:t>
      </w:r>
      <w:r w:rsidRPr="00F531CD">
        <w:rPr>
          <w:rFonts w:cstheme="minorHAnsi"/>
        </w:rPr>
        <w:t xml:space="preserve"> oder </w:t>
      </w:r>
      <w:r w:rsidR="002C1842">
        <w:rPr>
          <w:rFonts w:cstheme="minorHAnsi"/>
        </w:rPr>
        <w:t>Kassenzeichen für</w:t>
      </w:r>
      <w:r w:rsidRPr="00F531CD">
        <w:rPr>
          <w:rFonts w:cstheme="minorHAnsi"/>
        </w:rPr>
        <w:t xml:space="preserve"> </w:t>
      </w:r>
      <w:r w:rsidR="002C1842">
        <w:rPr>
          <w:rFonts w:cstheme="minorHAnsi"/>
        </w:rPr>
        <w:t>die</w:t>
      </w:r>
      <w:bookmarkStart w:id="0" w:name="_GoBack"/>
      <w:bookmarkEnd w:id="0"/>
      <w:r w:rsidRPr="00F531CD">
        <w:rPr>
          <w:rFonts w:cstheme="minorHAnsi"/>
        </w:rPr>
        <w:t xml:space="preserve"> Gewerbesteuer oder Steuer-Nummer des Finanzamtes</w:t>
      </w:r>
    </w:p>
    <w:p w:rsidR="00F531CD" w:rsidRPr="00F531CD" w:rsidRDefault="00F531CD" w:rsidP="00F531CD">
      <w:pPr>
        <w:pStyle w:val="Listenabsatz"/>
        <w:numPr>
          <w:ilvl w:val="0"/>
          <w:numId w:val="1"/>
        </w:numPr>
        <w:rPr>
          <w:rFonts w:cstheme="minorHAnsi"/>
        </w:rPr>
      </w:pPr>
      <w:r w:rsidRPr="00F531CD">
        <w:rPr>
          <w:rFonts w:cstheme="minorHAnsi"/>
        </w:rPr>
        <w:t xml:space="preserve">Eine ausgefüllte und unterschriebene </w:t>
      </w:r>
      <w:r w:rsidRPr="00F531CD">
        <w:rPr>
          <w:rFonts w:cstheme="minorHAnsi"/>
          <w:u w:val="single"/>
        </w:rPr>
        <w:t>Eidesstattliche Versicherung</w:t>
      </w:r>
      <w:r w:rsidRPr="00F531CD">
        <w:rPr>
          <w:rFonts w:cstheme="minorHAnsi"/>
        </w:rPr>
        <w:t xml:space="preserve"> laut Anlage zu dieser Richtlinie</w:t>
      </w:r>
    </w:p>
    <w:p w:rsidR="00F531CD" w:rsidRPr="00F531CD" w:rsidRDefault="00F531CD" w:rsidP="00170184">
      <w:pPr>
        <w:jc w:val="both"/>
        <w:rPr>
          <w:rFonts w:cstheme="minorHAnsi"/>
        </w:rPr>
      </w:pPr>
      <w:r w:rsidRPr="00F531CD">
        <w:rPr>
          <w:rFonts w:cstheme="minorHAnsi"/>
        </w:rPr>
        <w:t xml:space="preserve">Das unterzeichnete </w:t>
      </w:r>
      <w:r w:rsidRPr="00095F97">
        <w:rPr>
          <w:rFonts w:cstheme="minorHAnsi"/>
        </w:rPr>
        <w:t>Antragsformular</w:t>
      </w:r>
      <w:r w:rsidRPr="00F531CD">
        <w:rPr>
          <w:rFonts w:cstheme="minorHAnsi"/>
        </w:rPr>
        <w:t xml:space="preserve"> und die unterschriebene Eidesstattliche Versicherung sind im Original von dem/der Antragsteller*in aufzubewahren</w:t>
      </w:r>
      <w:r w:rsidR="006E12FF">
        <w:rPr>
          <w:rFonts w:cstheme="minorHAnsi"/>
        </w:rPr>
        <w:t xml:space="preserve"> und auf Anforderung vorzulegen, wenn der Antrag per E-Mail eingereicht wird. </w:t>
      </w:r>
    </w:p>
    <w:p w:rsidR="00F531CD" w:rsidRPr="00F531CD" w:rsidRDefault="00F531CD" w:rsidP="00F531CD">
      <w:pPr>
        <w:rPr>
          <w:rFonts w:cstheme="minorHAnsi"/>
          <w:b/>
          <w:bCs/>
          <w:sz w:val="24"/>
        </w:rPr>
      </w:pPr>
      <w:r w:rsidRPr="00F531CD">
        <w:rPr>
          <w:rFonts w:cstheme="minorHAnsi"/>
          <w:b/>
          <w:bCs/>
          <w:sz w:val="24"/>
        </w:rPr>
        <w:t>Auszahlung</w:t>
      </w:r>
    </w:p>
    <w:p w:rsidR="00F531CD" w:rsidRPr="00F531CD" w:rsidRDefault="00F531CD" w:rsidP="00170184">
      <w:pPr>
        <w:jc w:val="both"/>
        <w:rPr>
          <w:rFonts w:cstheme="minorHAnsi"/>
        </w:rPr>
      </w:pPr>
      <w:r w:rsidRPr="00F531CD">
        <w:rPr>
          <w:rFonts w:cstheme="minorHAnsi"/>
        </w:rPr>
        <w:t xml:space="preserve">Die Auszahlung erfolgt unverzüglich nach einer überschlägigen Prüfung der Unterlagen </w:t>
      </w:r>
      <w:r w:rsidR="009334A3">
        <w:rPr>
          <w:rFonts w:cstheme="minorHAnsi"/>
        </w:rPr>
        <w:t xml:space="preserve">und der Ausstellung des Förderbescheids </w:t>
      </w:r>
      <w:r w:rsidRPr="00F531CD">
        <w:rPr>
          <w:rFonts w:cstheme="minorHAnsi"/>
        </w:rPr>
        <w:t>auf d</w:t>
      </w:r>
      <w:r w:rsidR="009334A3">
        <w:rPr>
          <w:rFonts w:cstheme="minorHAnsi"/>
        </w:rPr>
        <w:t>as</w:t>
      </w:r>
      <w:r w:rsidRPr="00F531CD">
        <w:rPr>
          <w:rFonts w:cstheme="minorHAnsi"/>
        </w:rPr>
        <w:t xml:space="preserve"> von dem/der Antragsteller*i</w:t>
      </w:r>
      <w:r w:rsidR="009334A3">
        <w:rPr>
          <w:rFonts w:cstheme="minorHAnsi"/>
        </w:rPr>
        <w:t>n angegebenen Unternehmenskonto</w:t>
      </w:r>
      <w:r w:rsidRPr="00F531CD">
        <w:rPr>
          <w:rFonts w:cstheme="minorHAnsi"/>
        </w:rPr>
        <w:t xml:space="preserve">. Eine Barauszahlung ist nicht möglich. Ein Rechtsanspruch auf diese Soforthilfe der Stadt </w:t>
      </w:r>
      <w:r w:rsidR="000C4C6E">
        <w:rPr>
          <w:rFonts w:cstheme="minorHAnsi"/>
        </w:rPr>
        <w:t>Bad Nenndorf</w:t>
      </w:r>
      <w:r w:rsidRPr="00F531CD">
        <w:rPr>
          <w:rFonts w:cstheme="minorHAnsi"/>
        </w:rPr>
        <w:t xml:space="preserve"> besteht weder dem Grunde noch der Höhe nach. Die Stadt verschickt in der zweiten Jahreshälfte 2020 einen Verwendungsnachweis an die Antragssteller*innen, der bis zum 31.12.2020 auszufüllen und zurückzuschicken ist. </w:t>
      </w:r>
      <w:r w:rsidR="00FE2446" w:rsidRPr="00FE2446">
        <w:rPr>
          <w:rFonts w:cstheme="minorHAnsi"/>
        </w:rPr>
        <w:t>Eine Feststellung des Nichtvorliegens der Voraussetzungen bzw. der nicht-zweckgemäßen Verwendung</w:t>
      </w:r>
      <w:r w:rsidR="00CF6878">
        <w:rPr>
          <w:rFonts w:cstheme="minorHAnsi"/>
        </w:rPr>
        <w:t xml:space="preserve"> </w:t>
      </w:r>
      <w:r w:rsidR="00FE2446" w:rsidRPr="00FE2446">
        <w:rPr>
          <w:rFonts w:cstheme="minorHAnsi"/>
        </w:rPr>
        <w:t>des Zuschusses kann zu einer (ggf. teilweisen) Rückzahlung des Zuschusses führen.</w:t>
      </w:r>
      <w:r w:rsidR="00CF6878">
        <w:rPr>
          <w:rFonts w:cstheme="minorHAnsi"/>
        </w:rPr>
        <w:t xml:space="preserve"> </w:t>
      </w:r>
    </w:p>
    <w:p w:rsidR="00F531CD" w:rsidRPr="00F531CD" w:rsidRDefault="00E258C8" w:rsidP="00E258C8">
      <w:pPr>
        <w:spacing w:after="0"/>
        <w:rPr>
          <w:rFonts w:cstheme="minorHAnsi"/>
        </w:rPr>
      </w:pPr>
      <w:r>
        <w:rPr>
          <w:rFonts w:cstheme="minorHAnsi"/>
        </w:rPr>
        <w:t>Bad Nenndorf,</w:t>
      </w:r>
      <w:r w:rsidR="00F531CD" w:rsidRPr="00F531CD">
        <w:rPr>
          <w:rFonts w:cstheme="minorHAnsi"/>
        </w:rPr>
        <w:t xml:space="preserve"> </w:t>
      </w:r>
      <w:r w:rsidR="000C4C6E">
        <w:rPr>
          <w:rFonts w:cstheme="minorHAnsi"/>
        </w:rPr>
        <w:t>23</w:t>
      </w:r>
      <w:r w:rsidR="00F531CD" w:rsidRPr="00F531CD">
        <w:rPr>
          <w:rFonts w:cstheme="minorHAnsi"/>
        </w:rPr>
        <w:t>.04.2020</w:t>
      </w:r>
    </w:p>
    <w:p w:rsidR="00F531CD" w:rsidRPr="00F531CD" w:rsidRDefault="00F531CD" w:rsidP="00E258C8">
      <w:pPr>
        <w:spacing w:after="0"/>
        <w:rPr>
          <w:rFonts w:cstheme="minorHAnsi"/>
        </w:rPr>
      </w:pPr>
      <w:r w:rsidRPr="00F531CD">
        <w:rPr>
          <w:rFonts w:cstheme="minorHAnsi"/>
        </w:rPr>
        <w:t>______________________________</w:t>
      </w:r>
    </w:p>
    <w:p w:rsidR="000C4C6E" w:rsidRPr="00F531CD" w:rsidRDefault="000C4C6E" w:rsidP="00F531CD">
      <w:pPr>
        <w:rPr>
          <w:rFonts w:cstheme="minorHAnsi"/>
        </w:rPr>
      </w:pPr>
      <w:r>
        <w:rPr>
          <w:rFonts w:cstheme="minorHAnsi"/>
        </w:rPr>
        <w:t>Mike Schmidt</w:t>
      </w:r>
    </w:p>
    <w:p w:rsidR="00C43E37" w:rsidRPr="00F531CD" w:rsidRDefault="00A67BF9" w:rsidP="00F531CD">
      <w:pPr>
        <w:rPr>
          <w:rFonts w:cstheme="minorHAnsi"/>
        </w:rPr>
      </w:pPr>
      <w:r w:rsidRPr="00A67BF9">
        <w:rPr>
          <w:rFonts w:cstheme="minorHAnsi"/>
          <w:noProof/>
          <w:lang w:eastAsia="de-DE"/>
        </w:rPr>
        <mc:AlternateContent>
          <mc:Choice Requires="wps">
            <w:drawing>
              <wp:anchor distT="0" distB="0" distL="114300" distR="114300" simplePos="0" relativeHeight="251665408" behindDoc="0" locked="0" layoutInCell="1" allowOverlap="1" wp14:anchorId="235C6FA5" wp14:editId="2C33E104">
                <wp:simplePos x="0" y="0"/>
                <wp:positionH relativeFrom="column">
                  <wp:posOffset>5151120</wp:posOffset>
                </wp:positionH>
                <wp:positionV relativeFrom="paragraph">
                  <wp:posOffset>696595</wp:posOffset>
                </wp:positionV>
                <wp:extent cx="284480" cy="29273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292735"/>
                        </a:xfrm>
                        <a:prstGeom prst="rect">
                          <a:avLst/>
                        </a:prstGeom>
                        <a:noFill/>
                        <a:ln w="9525">
                          <a:noFill/>
                          <a:miter lim="800000"/>
                          <a:headEnd/>
                          <a:tailEnd/>
                        </a:ln>
                      </wps:spPr>
                      <wps:txbx>
                        <w:txbxContent>
                          <w:p w:rsidR="00A67BF9" w:rsidRPr="00A67BF9" w:rsidRDefault="00A67BF9" w:rsidP="00A67BF9">
                            <w:pPr>
                              <w:jc w:val="center"/>
                              <w:rPr>
                                <w:b/>
                                <w:color w:val="7F7F7F" w:themeColor="text1" w:themeTint="80"/>
                                <w:sz w:val="18"/>
                              </w:rPr>
                            </w:pPr>
                            <w:r>
                              <w:rPr>
                                <w:b/>
                                <w:color w:val="7F7F7F" w:themeColor="text1" w:themeTint="80"/>
                                <w:sz w:val="1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C6FA5" id="_x0000_s1027" type="#_x0000_t202" style="position:absolute;margin-left:405.6pt;margin-top:54.85pt;width:22.4pt;height: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" filled="f" stroked="f">
                <v:textbox>
                  <w:txbxContent>
                    <w:p w:rsidR="00A67BF9" w:rsidRPr="00A67BF9" w:rsidRDefault="00A67BF9" w:rsidP="00A67BF9">
                      <w:pPr>
                        <w:jc w:val="center"/>
                        <w:rPr>
                          <w:b/>
                          <w:color w:val="7F7F7F" w:themeColor="text1" w:themeTint="80"/>
                          <w:sz w:val="18"/>
                        </w:rPr>
                      </w:pPr>
                      <w:r>
                        <w:rPr>
                          <w:b/>
                          <w:color w:val="7F7F7F" w:themeColor="text1" w:themeTint="80"/>
                          <w:sz w:val="18"/>
                        </w:rPr>
                        <w:t>2</w:t>
                      </w:r>
                    </w:p>
                  </w:txbxContent>
                </v:textbox>
              </v:shape>
            </w:pict>
          </mc:Fallback>
        </mc:AlternateContent>
      </w:r>
      <w:r w:rsidR="000C4C6E">
        <w:rPr>
          <w:rFonts w:cstheme="minorHAnsi"/>
        </w:rPr>
        <w:t>Stadtdirektor</w:t>
      </w:r>
    </w:p>
    <w:sectPr w:rsidR="00C43E37" w:rsidRPr="00F531CD" w:rsidSect="00F531CD">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1F3" w:rsidRDefault="002B51F3" w:rsidP="00C43E37">
      <w:pPr>
        <w:spacing w:after="0" w:line="240" w:lineRule="auto"/>
      </w:pPr>
      <w:r>
        <w:separator/>
      </w:r>
    </w:p>
  </w:endnote>
  <w:endnote w:type="continuationSeparator" w:id="0">
    <w:p w:rsidR="002B51F3" w:rsidRDefault="002B51F3" w:rsidP="00C43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1CD" w:rsidRDefault="00F531CD" w:rsidP="00F531CD">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1F3" w:rsidRDefault="002B51F3" w:rsidP="00C43E37">
      <w:pPr>
        <w:spacing w:after="0" w:line="240" w:lineRule="auto"/>
      </w:pPr>
      <w:r>
        <w:separator/>
      </w:r>
    </w:p>
  </w:footnote>
  <w:footnote w:type="continuationSeparator" w:id="0">
    <w:p w:rsidR="002B51F3" w:rsidRDefault="002B51F3" w:rsidP="00C43E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E37" w:rsidRPr="00C43E37" w:rsidRDefault="006170D1" w:rsidP="006170D1">
    <w:pPr>
      <w:pStyle w:val="Kopfzeile"/>
      <w:jc w:val="center"/>
    </w:pPr>
    <w:r>
      <w:rPr>
        <w:rFonts w:eastAsia="Times New Roman"/>
        <w:noProof/>
        <w:lang w:eastAsia="de-DE"/>
      </w:rPr>
      <w:drawing>
        <wp:inline distT="0" distB="0" distL="0" distR="0">
          <wp:extent cx="4835525" cy="1397000"/>
          <wp:effectExtent l="0" t="0" r="3175" b="0"/>
          <wp:docPr id="5" name="Grafik 5" descr="cid:7E4A0D2A-7FAC-4E00-9815-F481204DF4F6@bad-nenndorf.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240BAC-87A0-44DE-AFA4-429428E5C138" descr="cid:7E4A0D2A-7FAC-4E00-9815-F481204DF4F6@bad-nenndorf.d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835525" cy="1397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7056C"/>
    <w:multiLevelType w:val="hybridMultilevel"/>
    <w:tmpl w:val="5FA6C3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E54AB4"/>
    <w:multiLevelType w:val="hybridMultilevel"/>
    <w:tmpl w:val="91CCC582"/>
    <w:lvl w:ilvl="0" w:tplc="6948820C">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37"/>
    <w:rsid w:val="00095F97"/>
    <w:rsid w:val="000C4C6E"/>
    <w:rsid w:val="000D1C5B"/>
    <w:rsid w:val="000D488E"/>
    <w:rsid w:val="00116B52"/>
    <w:rsid w:val="001177F7"/>
    <w:rsid w:val="00153051"/>
    <w:rsid w:val="00170184"/>
    <w:rsid w:val="00186EDA"/>
    <w:rsid w:val="001F5565"/>
    <w:rsid w:val="0027749C"/>
    <w:rsid w:val="002B51F3"/>
    <w:rsid w:val="002C1842"/>
    <w:rsid w:val="002F649B"/>
    <w:rsid w:val="00302F2F"/>
    <w:rsid w:val="00306778"/>
    <w:rsid w:val="00307C6E"/>
    <w:rsid w:val="00344152"/>
    <w:rsid w:val="003C4D78"/>
    <w:rsid w:val="00470A22"/>
    <w:rsid w:val="00507655"/>
    <w:rsid w:val="00552674"/>
    <w:rsid w:val="006170D1"/>
    <w:rsid w:val="006D4303"/>
    <w:rsid w:val="006E12FF"/>
    <w:rsid w:val="00702435"/>
    <w:rsid w:val="008B4DB7"/>
    <w:rsid w:val="00904298"/>
    <w:rsid w:val="009334A3"/>
    <w:rsid w:val="00A34E89"/>
    <w:rsid w:val="00A67BF9"/>
    <w:rsid w:val="00AB66D9"/>
    <w:rsid w:val="00BB3125"/>
    <w:rsid w:val="00BB7759"/>
    <w:rsid w:val="00BE30B6"/>
    <w:rsid w:val="00C43E37"/>
    <w:rsid w:val="00CF6878"/>
    <w:rsid w:val="00DD366F"/>
    <w:rsid w:val="00E0457E"/>
    <w:rsid w:val="00E1607A"/>
    <w:rsid w:val="00E258C8"/>
    <w:rsid w:val="00F15D8C"/>
    <w:rsid w:val="00F4614E"/>
    <w:rsid w:val="00F531CD"/>
    <w:rsid w:val="00FE24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1539024-C3CD-4027-832E-3A298A7C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3E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3E37"/>
  </w:style>
  <w:style w:type="paragraph" w:styleId="Fuzeile">
    <w:name w:val="footer"/>
    <w:basedOn w:val="Standard"/>
    <w:link w:val="FuzeileZchn"/>
    <w:uiPriority w:val="99"/>
    <w:unhideWhenUsed/>
    <w:rsid w:val="00C43E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3E37"/>
  </w:style>
  <w:style w:type="paragraph" w:styleId="Sprechblasentext">
    <w:name w:val="Balloon Text"/>
    <w:basedOn w:val="Standard"/>
    <w:link w:val="SprechblasentextZchn"/>
    <w:uiPriority w:val="99"/>
    <w:semiHidden/>
    <w:unhideWhenUsed/>
    <w:rsid w:val="00C43E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3E37"/>
    <w:rPr>
      <w:rFonts w:ascii="Tahoma" w:hAnsi="Tahoma" w:cs="Tahoma"/>
      <w:sz w:val="16"/>
      <w:szCs w:val="16"/>
    </w:rPr>
  </w:style>
  <w:style w:type="paragraph" w:styleId="Listenabsatz">
    <w:name w:val="List Paragraph"/>
    <w:basedOn w:val="Standard"/>
    <w:uiPriority w:val="34"/>
    <w:qFormat/>
    <w:rsid w:val="00F531CD"/>
    <w:pPr>
      <w:ind w:left="720"/>
      <w:contextualSpacing/>
    </w:pPr>
  </w:style>
  <w:style w:type="paragraph" w:styleId="Funotentext">
    <w:name w:val="footnote text"/>
    <w:basedOn w:val="Standard"/>
    <w:link w:val="FunotentextZchn"/>
    <w:uiPriority w:val="99"/>
    <w:semiHidden/>
    <w:unhideWhenUsed/>
    <w:rsid w:val="00CF687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F6878"/>
    <w:rPr>
      <w:sz w:val="20"/>
      <w:szCs w:val="20"/>
    </w:rPr>
  </w:style>
  <w:style w:type="character" w:styleId="Funotenzeichen">
    <w:name w:val="footnote reference"/>
    <w:basedOn w:val="Absatz-Standardschriftart"/>
    <w:uiPriority w:val="99"/>
    <w:semiHidden/>
    <w:unhideWhenUsed/>
    <w:rsid w:val="00CF68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7E4A0D2A-7FAC-4E00-9815-F481204DF4F6@bad-nenndorf.de"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162C8-6DAF-4610-B8D7-D0CA05507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3850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 Westermann</dc:creator>
  <cp:lastModifiedBy>Frank Behrens</cp:lastModifiedBy>
  <cp:revision>7</cp:revision>
  <cp:lastPrinted>2020-04-03T10:20:00Z</cp:lastPrinted>
  <dcterms:created xsi:type="dcterms:W3CDTF">2020-04-24T07:47:00Z</dcterms:created>
  <dcterms:modified xsi:type="dcterms:W3CDTF">2020-04-24T09:10:00Z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{6F9C6DA6-67F8-48D2-856A-8A0BD5C1AF9C}</vt:lpwstr>
  </property>
  <property fmtid="{D5CDD505-2E9C-101B-9397-08002B2CF9AE}" pid="3" name="ReadOnly">
    <vt:lpwstr>False</vt:lpwstr>
  </property>
  <property fmtid="{D5CDD505-2E9C-101B-9397-08002B2CF9AE}" pid="4" name="DocTitle">
    <vt:lpwstr> GB V Recht und Presse\Rechtsamt\Corona-Virus\Corona-Soforthilfe für Winsener Unternehmen\Richtlinie</vt:lpwstr>
  </property>
</Properties>
</file>